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E63" w14:textId="3938656B" w:rsidR="00882137" w:rsidRPr="00F76563" w:rsidRDefault="00A63ECA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 w:rsidRPr="00F76563">
        <w:rPr>
          <w:sz w:val="48"/>
        </w:rPr>
        <w:t xml:space="preserve">Fiche repère </w:t>
      </w:r>
      <w:r w:rsidR="00F24EA7">
        <w:rPr>
          <w:sz w:val="48"/>
        </w:rPr>
        <w:t>9</w:t>
      </w:r>
    </w:p>
    <w:p w14:paraId="439E70C9" w14:textId="1BB9C1CB" w:rsidR="002063B4" w:rsidRPr="00F76563" w:rsidRDefault="00F24EA7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>
        <w:rPr>
          <w:sz w:val="48"/>
        </w:rPr>
        <w:t xml:space="preserve">Préparer la réunion d’analyse </w:t>
      </w:r>
      <w:r w:rsidR="006F4402">
        <w:rPr>
          <w:sz w:val="48"/>
        </w:rPr>
        <w:t>approfondie des causes</w:t>
      </w:r>
      <w:bookmarkStart w:id="0" w:name="_GoBack"/>
      <w:bookmarkEnd w:id="0"/>
    </w:p>
    <w:p w14:paraId="26BE909C" w14:textId="44A61BC7" w:rsidR="00AD5788" w:rsidRPr="00AD5788" w:rsidRDefault="00AD5788" w:rsidP="00AD5788">
      <w:pPr>
        <w:pStyle w:val="Titre1"/>
        <w:jc w:val="both"/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i/>
          <w:sz w:val="24"/>
          <w:szCs w:val="20"/>
        </w:rPr>
        <w:t>Ce document s’est inspir</w:t>
      </w:r>
      <w:r w:rsidR="003C3143">
        <w:rPr>
          <w:rFonts w:ascii="Arial" w:hAnsi="Arial" w:cs="Arial"/>
          <w:i/>
          <w:sz w:val="24"/>
          <w:szCs w:val="20"/>
        </w:rPr>
        <w:t>é de ceux élaborés par la plate-</w:t>
      </w:r>
      <w:r>
        <w:rPr>
          <w:rFonts w:ascii="Arial" w:hAnsi="Arial" w:cs="Arial"/>
          <w:i/>
          <w:sz w:val="24"/>
          <w:szCs w:val="20"/>
        </w:rPr>
        <w:t xml:space="preserve">forme </w:t>
      </w:r>
      <w:r w:rsidR="003C3143" w:rsidRPr="003C3143">
        <w:rPr>
          <w:rFonts w:ascii="Arial" w:hAnsi="Arial" w:cs="Arial"/>
          <w:i/>
          <w:sz w:val="24"/>
          <w:szCs w:val="20"/>
        </w:rPr>
        <w:t xml:space="preserve">régionale d’appui à la gestion des évènements indésirables – Nouvelle </w:t>
      </w:r>
      <w:r w:rsidR="00FC4F3A">
        <w:rPr>
          <w:rFonts w:ascii="Arial" w:hAnsi="Arial" w:cs="Arial"/>
          <w:i/>
          <w:sz w:val="24"/>
          <w:szCs w:val="20"/>
        </w:rPr>
        <w:t>Aquitaine (PRAGE)</w:t>
      </w:r>
      <w:r w:rsidR="003C3143">
        <w:rPr>
          <w:rFonts w:ascii="Arial" w:hAnsi="Arial" w:cs="Arial"/>
          <w:i/>
          <w:sz w:val="24"/>
          <w:szCs w:val="20"/>
        </w:rPr>
        <w:t xml:space="preserve">. </w:t>
      </w:r>
    </w:p>
    <w:p w14:paraId="77BE88DC" w14:textId="77777777" w:rsidR="00AD5788" w:rsidRPr="005C59A1" w:rsidRDefault="00AD5788" w:rsidP="00AD5788">
      <w:pPr>
        <w:rPr>
          <w:sz w:val="20"/>
        </w:rPr>
      </w:pPr>
    </w:p>
    <w:p w14:paraId="506D1E06" w14:textId="77777777" w:rsidR="00321F07" w:rsidRPr="00F24EA7" w:rsidRDefault="00321F07" w:rsidP="00321F07">
      <w:pPr>
        <w:jc w:val="center"/>
        <w:rPr>
          <w:rFonts w:ascii="Arial" w:hAnsi="Arial" w:cs="Arial"/>
          <w:b/>
          <w:i/>
        </w:rPr>
      </w:pPr>
      <w:r w:rsidRPr="00F24EA7">
        <w:rPr>
          <w:rFonts w:ascii="Arial" w:hAnsi="Arial" w:cs="Arial"/>
          <w:b/>
          <w:i/>
        </w:rPr>
        <w:t>Pour ne rien oublier !</w:t>
      </w:r>
    </w:p>
    <w:p w14:paraId="0525A6B2" w14:textId="77777777" w:rsidR="00321F07" w:rsidRPr="00F24EA7" w:rsidRDefault="00321F07" w:rsidP="00321F07">
      <w:pPr>
        <w:jc w:val="center"/>
        <w:rPr>
          <w:rFonts w:ascii="Arial" w:hAnsi="Arial" w:cs="Arial"/>
          <w:b/>
          <w:i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  <w:gridCol w:w="444"/>
      </w:tblGrid>
      <w:tr w:rsidR="00321F07" w:rsidRPr="00F24EA7" w14:paraId="032A50D2" w14:textId="77777777" w:rsidTr="00006DCE">
        <w:trPr>
          <w:trHeight w:val="48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78BE54" w14:textId="77777777" w:rsidR="00321F07" w:rsidRPr="00F24EA7" w:rsidRDefault="00321F07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24EA7">
              <w:rPr>
                <w:rFonts w:ascii="Arial" w:hAnsi="Arial" w:cs="Arial"/>
                <w:b/>
              </w:rPr>
              <w:t>Savoir ce qu’il s’est passé</w:t>
            </w:r>
          </w:p>
        </w:tc>
      </w:tr>
      <w:tr w:rsidR="00321F07" w:rsidRPr="00F24EA7" w14:paraId="6F20C4C8" w14:textId="77777777" w:rsidTr="00006DCE">
        <w:trPr>
          <w:trHeight w:val="490"/>
        </w:trPr>
        <w:tc>
          <w:tcPr>
            <w:tcW w:w="4779" w:type="pct"/>
            <w:shd w:val="clear" w:color="auto" w:fill="auto"/>
            <w:vAlign w:val="center"/>
          </w:tcPr>
          <w:p w14:paraId="096B3387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 xml:space="preserve">Recueillir les éléments permettant d’identifier l’événement indésirable et préparer la chronologie des faits à faire valider par les professionnels concernés 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0A46E1A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17909623" w14:textId="77777777" w:rsidTr="00006DCE">
        <w:trPr>
          <w:trHeight w:val="412"/>
        </w:trPr>
        <w:tc>
          <w:tcPr>
            <w:tcW w:w="4779" w:type="pct"/>
            <w:shd w:val="clear" w:color="auto" w:fill="auto"/>
            <w:vAlign w:val="center"/>
          </w:tcPr>
          <w:p w14:paraId="572A2C68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S’assurer du signalement de l’événement indésirable dans le dispositif de l’établissement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F68673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46D6B64C" w14:textId="77777777" w:rsidTr="00006DCE">
        <w:trPr>
          <w:trHeight w:val="41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DC8493" w14:textId="77777777" w:rsidR="00321F07" w:rsidRPr="00F24EA7" w:rsidRDefault="00321F07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24EA7">
              <w:rPr>
                <w:rFonts w:ascii="Arial" w:hAnsi="Arial" w:cs="Arial"/>
                <w:b/>
              </w:rPr>
              <w:t>Rechercher toute information utile</w:t>
            </w:r>
          </w:p>
        </w:tc>
      </w:tr>
      <w:tr w:rsidR="00321F07" w:rsidRPr="00F24EA7" w14:paraId="66F47211" w14:textId="77777777" w:rsidTr="00006DCE">
        <w:trPr>
          <w:trHeight w:val="327"/>
        </w:trPr>
        <w:tc>
          <w:tcPr>
            <w:tcW w:w="4779" w:type="pct"/>
            <w:shd w:val="clear" w:color="auto" w:fill="auto"/>
            <w:vAlign w:val="center"/>
          </w:tcPr>
          <w:p w14:paraId="361C529C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Faire une revue de la littérature / documentaire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799EBB5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3312A567" w14:textId="77777777" w:rsidTr="00006DCE">
        <w:trPr>
          <w:trHeight w:val="418"/>
        </w:trPr>
        <w:tc>
          <w:tcPr>
            <w:tcW w:w="4779" w:type="pct"/>
            <w:shd w:val="clear" w:color="auto" w:fill="auto"/>
            <w:vAlign w:val="center"/>
          </w:tcPr>
          <w:p w14:paraId="4AC8E4FF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Regrouper les documents relatifs à la prise en charge du patient (dossier patient)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05D6EB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1C634D49" w14:textId="77777777" w:rsidTr="00006DCE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602473" w14:textId="77777777" w:rsidR="00321F07" w:rsidRPr="00F24EA7" w:rsidRDefault="00321F07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24EA7">
              <w:rPr>
                <w:rFonts w:ascii="Arial" w:hAnsi="Arial" w:cs="Arial"/>
                <w:b/>
              </w:rPr>
              <w:t>Constituer le groupe d’analyse</w:t>
            </w:r>
          </w:p>
        </w:tc>
      </w:tr>
      <w:tr w:rsidR="00321F07" w:rsidRPr="00F24EA7" w14:paraId="22060619" w14:textId="77777777" w:rsidTr="00006DCE">
        <w:trPr>
          <w:trHeight w:val="429"/>
        </w:trPr>
        <w:tc>
          <w:tcPr>
            <w:tcW w:w="4779" w:type="pct"/>
            <w:shd w:val="clear" w:color="auto" w:fill="auto"/>
            <w:vAlign w:val="center"/>
          </w:tcPr>
          <w:p w14:paraId="2898A696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Désigner des pilotes d’analyse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33BA3C2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30D67D67" w14:textId="77777777" w:rsidTr="00006DCE">
        <w:trPr>
          <w:trHeight w:val="448"/>
        </w:trPr>
        <w:tc>
          <w:tcPr>
            <w:tcW w:w="4779" w:type="pct"/>
            <w:shd w:val="clear" w:color="auto" w:fill="auto"/>
            <w:vAlign w:val="center"/>
          </w:tcPr>
          <w:p w14:paraId="5C249E89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Rencontrer et inviter les professionnels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3E2DA1F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5178D533" w14:textId="77777777" w:rsidTr="00006DCE">
        <w:trPr>
          <w:trHeight w:val="635"/>
        </w:trPr>
        <w:tc>
          <w:tcPr>
            <w:tcW w:w="4779" w:type="pct"/>
            <w:shd w:val="clear" w:color="auto" w:fill="auto"/>
            <w:vAlign w:val="center"/>
          </w:tcPr>
          <w:p w14:paraId="2F959D5A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Informer tout autre professionnel selon la procédure de gestion des événements indésirables de l’établissement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9C263BC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1438ACA2" w14:textId="77777777" w:rsidTr="00006DCE">
        <w:trPr>
          <w:trHeight w:val="43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97DE52" w14:textId="77777777" w:rsidR="00321F07" w:rsidRPr="00F24EA7" w:rsidRDefault="00321F07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24EA7">
              <w:rPr>
                <w:rFonts w:ascii="Arial" w:hAnsi="Arial" w:cs="Arial"/>
                <w:b/>
              </w:rPr>
              <w:t>Programmer et organiser la réunion d’analyse</w:t>
            </w:r>
          </w:p>
        </w:tc>
      </w:tr>
      <w:tr w:rsidR="00321F07" w:rsidRPr="00F24EA7" w14:paraId="5824B546" w14:textId="77777777" w:rsidTr="00006DCE">
        <w:trPr>
          <w:trHeight w:val="434"/>
        </w:trPr>
        <w:tc>
          <w:tcPr>
            <w:tcW w:w="4779" w:type="pct"/>
            <w:shd w:val="clear" w:color="auto" w:fill="auto"/>
            <w:vAlign w:val="center"/>
          </w:tcPr>
          <w:p w14:paraId="5D438935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Chercher une date en tenant compte de la disponibilité des participants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F3A59A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48EA857D" w14:textId="77777777" w:rsidTr="00006DCE">
        <w:trPr>
          <w:trHeight w:val="458"/>
        </w:trPr>
        <w:tc>
          <w:tcPr>
            <w:tcW w:w="4779" w:type="pct"/>
            <w:shd w:val="clear" w:color="auto" w:fill="auto"/>
            <w:vAlign w:val="center"/>
          </w:tcPr>
          <w:p w14:paraId="134B1E58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Réserver une salle de réunion adaptée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3D7CD44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21F07" w:rsidRPr="00F24EA7" w14:paraId="3ED78A96" w14:textId="77777777" w:rsidTr="00006DCE">
        <w:trPr>
          <w:trHeight w:val="442"/>
        </w:trPr>
        <w:tc>
          <w:tcPr>
            <w:tcW w:w="4779" w:type="pct"/>
            <w:shd w:val="clear" w:color="auto" w:fill="auto"/>
            <w:vAlign w:val="center"/>
          </w:tcPr>
          <w:p w14:paraId="680FF9CE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F24EA7">
              <w:rPr>
                <w:rFonts w:ascii="Arial" w:hAnsi="Arial" w:cs="Arial"/>
              </w:rPr>
              <w:t>Informer les participants de la date et du lieu de la réunion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7EF352B" w14:textId="77777777" w:rsidR="00321F07" w:rsidRPr="00F24EA7" w:rsidRDefault="00321F07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E2C70B" w14:textId="7F239A1C" w:rsidR="00D94356" w:rsidRPr="003C3143" w:rsidRDefault="00D94356" w:rsidP="00FC4F3A">
      <w:pPr>
        <w:ind w:right="568"/>
        <w:rPr>
          <w:sz w:val="16"/>
          <w:szCs w:val="16"/>
        </w:rPr>
      </w:pPr>
    </w:p>
    <w:sectPr w:rsidR="00D94356" w:rsidRPr="003C3143" w:rsidSect="00F7656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925"/>
    <w:multiLevelType w:val="hybridMultilevel"/>
    <w:tmpl w:val="61F2F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64B"/>
    <w:multiLevelType w:val="hybridMultilevel"/>
    <w:tmpl w:val="991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121"/>
    <w:multiLevelType w:val="hybridMultilevel"/>
    <w:tmpl w:val="25CC9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0D6"/>
    <w:multiLevelType w:val="hybridMultilevel"/>
    <w:tmpl w:val="0428B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2285"/>
    <w:multiLevelType w:val="hybridMultilevel"/>
    <w:tmpl w:val="5A20FB02"/>
    <w:lvl w:ilvl="0" w:tplc="74EE2D5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087F"/>
    <w:multiLevelType w:val="hybridMultilevel"/>
    <w:tmpl w:val="2AFC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386E"/>
    <w:multiLevelType w:val="hybridMultilevel"/>
    <w:tmpl w:val="1C04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4"/>
    <w:rsid w:val="000F6B7B"/>
    <w:rsid w:val="002063B4"/>
    <w:rsid w:val="002F2AAD"/>
    <w:rsid w:val="00321F07"/>
    <w:rsid w:val="00382CC9"/>
    <w:rsid w:val="003C3143"/>
    <w:rsid w:val="006F4402"/>
    <w:rsid w:val="008701BE"/>
    <w:rsid w:val="00882137"/>
    <w:rsid w:val="0093087C"/>
    <w:rsid w:val="00A63ECA"/>
    <w:rsid w:val="00AD5788"/>
    <w:rsid w:val="00B95574"/>
    <w:rsid w:val="00BC5335"/>
    <w:rsid w:val="00BD3E37"/>
    <w:rsid w:val="00D94356"/>
    <w:rsid w:val="00E11813"/>
    <w:rsid w:val="00F24EA7"/>
    <w:rsid w:val="00F4026C"/>
    <w:rsid w:val="00F76563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157"/>
  <w15:docId w15:val="{59BAE4A5-59C3-4E2A-8120-6DA6A58D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6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0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063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18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18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181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1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51">
    <w:name w:val="Tableau Grille 4 - Accentuation 51"/>
    <w:basedOn w:val="TableauNormal"/>
    <w:uiPriority w:val="49"/>
    <w:rsid w:val="00E118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QualiREL Santé</dc:creator>
  <cp:lastModifiedBy>CAZET Lucie</cp:lastModifiedBy>
  <cp:revision>8</cp:revision>
  <dcterms:created xsi:type="dcterms:W3CDTF">2021-01-12T11:07:00Z</dcterms:created>
  <dcterms:modified xsi:type="dcterms:W3CDTF">2021-10-18T15:05:00Z</dcterms:modified>
</cp:coreProperties>
</file>